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CF" w:rsidRPr="00AE75CF" w:rsidRDefault="00AE75CF" w:rsidP="00C760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AE75CF">
        <w:rPr>
          <w:rFonts w:ascii="Times New Roman" w:hAnsi="Times New Roman" w:cs="Times New Roman"/>
          <w:b/>
          <w:color w:val="FF0000"/>
          <w:sz w:val="36"/>
          <w:szCs w:val="28"/>
        </w:rPr>
        <w:t>ТЕМЫ ЗАНЯТИЙ ОБРАЗОВАТЕЛЬНОГО КУРСА</w:t>
      </w:r>
    </w:p>
    <w:p w:rsidR="00AE75CF" w:rsidRPr="00AE75CF" w:rsidRDefault="00AE75CF" w:rsidP="00C760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2679A9" w:rsidRPr="00AE75CF" w:rsidRDefault="00C7609A" w:rsidP="00C760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«БИОЛОГИЯ</w:t>
      </w:r>
      <w:r w:rsidR="00E71ACF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В ДЕЙСТВИИ</w:t>
      </w:r>
      <w:r w:rsidR="00AE75CF" w:rsidRPr="00AE75CF">
        <w:rPr>
          <w:rFonts w:ascii="Times New Roman" w:hAnsi="Times New Roman" w:cs="Times New Roman"/>
          <w:b/>
          <w:color w:val="FF0000"/>
          <w:sz w:val="36"/>
          <w:szCs w:val="28"/>
        </w:rPr>
        <w:t>»</w:t>
      </w:r>
    </w:p>
    <w:p w:rsidR="002679A9" w:rsidRPr="00D52781" w:rsidRDefault="002679A9" w:rsidP="00C76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9A9" w:rsidRDefault="002679A9" w:rsidP="00C760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2" w:type="dxa"/>
        <w:tblLook w:val="04A0" w:firstRow="1" w:lastRow="0" w:firstColumn="1" w:lastColumn="0" w:noHBand="0" w:noVBand="1"/>
      </w:tblPr>
      <w:tblGrid>
        <w:gridCol w:w="1129"/>
        <w:gridCol w:w="1559"/>
        <w:gridCol w:w="6804"/>
      </w:tblGrid>
      <w:tr w:rsidR="00C7609A" w:rsidTr="00C7609A">
        <w:tc>
          <w:tcPr>
            <w:tcW w:w="1129" w:type="dxa"/>
            <w:vAlign w:val="center"/>
          </w:tcPr>
          <w:p w:rsidR="00C7609A" w:rsidRPr="00C7609A" w:rsidRDefault="00C7609A" w:rsidP="00C76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0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C7609A" w:rsidRPr="00C7609A" w:rsidRDefault="00C7609A" w:rsidP="00C76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09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C7609A" w:rsidRPr="00C7609A" w:rsidRDefault="00C7609A" w:rsidP="00C760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0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</w:tr>
      <w:tr w:rsidR="00D52781" w:rsidTr="00C7609A">
        <w:tc>
          <w:tcPr>
            <w:tcW w:w="1129" w:type="dxa"/>
            <w:vAlign w:val="center"/>
          </w:tcPr>
          <w:p w:rsidR="00D52781" w:rsidRPr="00C7609A" w:rsidRDefault="00D52781" w:rsidP="00C7609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52781" w:rsidRPr="00C7609A" w:rsidRDefault="00C7609A" w:rsidP="00BC528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C7609A">
              <w:rPr>
                <w:rFonts w:ascii="Times New Roman" w:hAnsi="Times New Roman" w:cs="Times New Roman"/>
                <w:b/>
                <w:sz w:val="36"/>
                <w:szCs w:val="28"/>
              </w:rPr>
              <w:t>08</w:t>
            </w:r>
            <w:r w:rsidR="00AE75CF" w:rsidRPr="00C7609A">
              <w:rPr>
                <w:rFonts w:ascii="Times New Roman" w:hAnsi="Times New Roman" w:cs="Times New Roman"/>
                <w:b/>
                <w:sz w:val="36"/>
                <w:szCs w:val="28"/>
              </w:rPr>
              <w:t>.11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.25</w:t>
            </w:r>
          </w:p>
        </w:tc>
        <w:tc>
          <w:tcPr>
            <w:tcW w:w="6804" w:type="dxa"/>
          </w:tcPr>
          <w:p w:rsidR="00C7609A" w:rsidRDefault="00C7609A" w:rsidP="00C760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75CF" w:rsidRDefault="00C7609A" w:rsidP="00C760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60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молекулярной биологии. Понятие и использование в медико-биологических исследованиях. Основы </w:t>
            </w:r>
            <w:proofErr w:type="spellStart"/>
            <w:r w:rsidRPr="00C7609A">
              <w:rPr>
                <w:rFonts w:ascii="Times New Roman" w:hAnsi="Times New Roman" w:cs="Times New Roman"/>
                <w:bCs/>
                <w:sz w:val="28"/>
                <w:szCs w:val="28"/>
              </w:rPr>
              <w:t>пипетирования</w:t>
            </w:r>
            <w:proofErr w:type="spellEnd"/>
            <w:r w:rsidRPr="00C760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7609A" w:rsidRP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781" w:rsidTr="00C7609A">
        <w:tc>
          <w:tcPr>
            <w:tcW w:w="1129" w:type="dxa"/>
            <w:vAlign w:val="center"/>
          </w:tcPr>
          <w:p w:rsidR="00D52781" w:rsidRPr="00C7609A" w:rsidRDefault="00D52781" w:rsidP="00C7609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E75CF" w:rsidRPr="00C7609A" w:rsidRDefault="00AE75CF" w:rsidP="00C7609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D52781" w:rsidRPr="00C7609A" w:rsidRDefault="00C7609A" w:rsidP="00C7609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C7609A">
              <w:rPr>
                <w:rFonts w:ascii="Times New Roman" w:hAnsi="Times New Roman" w:cs="Times New Roman"/>
                <w:b/>
                <w:sz w:val="36"/>
                <w:szCs w:val="28"/>
              </w:rPr>
              <w:t>15</w:t>
            </w:r>
            <w:r w:rsidR="00AE75CF" w:rsidRPr="00C7609A">
              <w:rPr>
                <w:rFonts w:ascii="Times New Roman" w:hAnsi="Times New Roman" w:cs="Times New Roman"/>
                <w:b/>
                <w:sz w:val="36"/>
                <w:szCs w:val="28"/>
              </w:rPr>
              <w:t>.11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.25</w:t>
            </w:r>
          </w:p>
          <w:p w:rsidR="00AE75CF" w:rsidRPr="00C7609A" w:rsidRDefault="00AE75CF" w:rsidP="00C7609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804" w:type="dxa"/>
          </w:tcPr>
          <w:p w:rsid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81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9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оборудованием лаборатории: электронные весы, </w:t>
            </w:r>
            <w:proofErr w:type="spellStart"/>
            <w:r w:rsidRPr="00C7609A">
              <w:rPr>
                <w:rFonts w:ascii="Times New Roman" w:hAnsi="Times New Roman" w:cs="Times New Roman"/>
                <w:sz w:val="28"/>
                <w:szCs w:val="28"/>
              </w:rPr>
              <w:t>вортексы</w:t>
            </w:r>
            <w:proofErr w:type="spellEnd"/>
            <w:r w:rsidRPr="00C7609A">
              <w:rPr>
                <w:rFonts w:ascii="Times New Roman" w:hAnsi="Times New Roman" w:cs="Times New Roman"/>
                <w:sz w:val="28"/>
                <w:szCs w:val="28"/>
              </w:rPr>
              <w:t>, магнитные мешалки.</w:t>
            </w:r>
          </w:p>
          <w:p w:rsidR="00C7609A" w:rsidRP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781" w:rsidTr="00C7609A">
        <w:tc>
          <w:tcPr>
            <w:tcW w:w="1129" w:type="dxa"/>
            <w:vAlign w:val="center"/>
          </w:tcPr>
          <w:p w:rsidR="00D52781" w:rsidRPr="00C7609A" w:rsidRDefault="00D52781" w:rsidP="00C7609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E75CF" w:rsidRPr="00C7609A" w:rsidRDefault="00AE75CF" w:rsidP="00C7609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D52781" w:rsidRPr="00C7609A" w:rsidRDefault="00C7609A" w:rsidP="00C7609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C7609A">
              <w:rPr>
                <w:rFonts w:ascii="Times New Roman" w:hAnsi="Times New Roman" w:cs="Times New Roman"/>
                <w:b/>
                <w:sz w:val="36"/>
                <w:szCs w:val="28"/>
              </w:rPr>
              <w:t>22</w:t>
            </w:r>
            <w:r w:rsidR="00AE75CF" w:rsidRPr="00C7609A">
              <w:rPr>
                <w:rFonts w:ascii="Times New Roman" w:hAnsi="Times New Roman" w:cs="Times New Roman"/>
                <w:b/>
                <w:sz w:val="36"/>
                <w:szCs w:val="28"/>
              </w:rPr>
              <w:t>.12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.25</w:t>
            </w:r>
          </w:p>
          <w:p w:rsidR="00AE75CF" w:rsidRPr="00C7609A" w:rsidRDefault="00AE75CF" w:rsidP="00C7609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5CF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9A">
              <w:rPr>
                <w:rFonts w:ascii="Times New Roman" w:hAnsi="Times New Roman" w:cs="Times New Roman"/>
                <w:sz w:val="28"/>
                <w:szCs w:val="28"/>
              </w:rPr>
              <w:t>Качественны</w:t>
            </w:r>
            <w:bookmarkStart w:id="0" w:name="_GoBack"/>
            <w:bookmarkEnd w:id="0"/>
            <w:r w:rsidRPr="00C7609A">
              <w:rPr>
                <w:rFonts w:ascii="Times New Roman" w:hAnsi="Times New Roman" w:cs="Times New Roman"/>
                <w:sz w:val="28"/>
                <w:szCs w:val="28"/>
              </w:rPr>
              <w:t>е реакции на основные классы веществ (белки, липиды, углеводы).</w:t>
            </w:r>
          </w:p>
          <w:p w:rsidR="00C7609A" w:rsidRP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781" w:rsidTr="00C7609A">
        <w:tc>
          <w:tcPr>
            <w:tcW w:w="1129" w:type="dxa"/>
            <w:vAlign w:val="center"/>
          </w:tcPr>
          <w:p w:rsidR="00D52781" w:rsidRPr="00C7609A" w:rsidRDefault="00D52781" w:rsidP="00C7609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E75CF" w:rsidRPr="00C7609A" w:rsidRDefault="00AE75CF" w:rsidP="00C7609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D52781" w:rsidRPr="00C7609A" w:rsidRDefault="00C7609A" w:rsidP="00C7609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C7609A">
              <w:rPr>
                <w:rFonts w:ascii="Times New Roman" w:hAnsi="Times New Roman" w:cs="Times New Roman"/>
                <w:b/>
                <w:sz w:val="36"/>
                <w:szCs w:val="28"/>
              </w:rPr>
              <w:t>29</w:t>
            </w:r>
            <w:r w:rsidR="00AE75CF" w:rsidRPr="00C7609A">
              <w:rPr>
                <w:rFonts w:ascii="Times New Roman" w:hAnsi="Times New Roman" w:cs="Times New Roman"/>
                <w:b/>
                <w:sz w:val="36"/>
                <w:szCs w:val="28"/>
              </w:rPr>
              <w:t>.12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.25</w:t>
            </w:r>
          </w:p>
        </w:tc>
        <w:tc>
          <w:tcPr>
            <w:tcW w:w="6804" w:type="dxa"/>
          </w:tcPr>
          <w:p w:rsid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5CF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9A">
              <w:rPr>
                <w:rFonts w:ascii="Times New Roman" w:hAnsi="Times New Roman" w:cs="Times New Roman"/>
                <w:sz w:val="28"/>
                <w:szCs w:val="28"/>
              </w:rPr>
              <w:t>Фотометрические методы анализа. Определение белка в различных жидкостях по методу Бредфорда, практическое значение работы.</w:t>
            </w:r>
          </w:p>
          <w:p w:rsidR="00C7609A" w:rsidRP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781" w:rsidTr="00C7609A">
        <w:tc>
          <w:tcPr>
            <w:tcW w:w="1129" w:type="dxa"/>
            <w:vAlign w:val="center"/>
          </w:tcPr>
          <w:p w:rsidR="00D52781" w:rsidRPr="00C7609A" w:rsidRDefault="00D52781" w:rsidP="00C7609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52781" w:rsidRPr="00C7609A" w:rsidRDefault="00C7609A" w:rsidP="00C7609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C7609A">
              <w:rPr>
                <w:rFonts w:ascii="Times New Roman" w:hAnsi="Times New Roman" w:cs="Times New Roman"/>
                <w:b/>
                <w:sz w:val="36"/>
                <w:szCs w:val="28"/>
              </w:rPr>
              <w:t>06</w:t>
            </w:r>
            <w:r w:rsidR="00AE75CF" w:rsidRPr="00C7609A">
              <w:rPr>
                <w:rFonts w:ascii="Times New Roman" w:hAnsi="Times New Roman" w:cs="Times New Roman"/>
                <w:b/>
                <w:sz w:val="36"/>
                <w:szCs w:val="28"/>
              </w:rPr>
              <w:t>.12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.25</w:t>
            </w:r>
          </w:p>
        </w:tc>
        <w:tc>
          <w:tcPr>
            <w:tcW w:w="6804" w:type="dxa"/>
          </w:tcPr>
          <w:p w:rsid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5CF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9A">
              <w:rPr>
                <w:rFonts w:ascii="Times New Roman" w:hAnsi="Times New Roman" w:cs="Times New Roman"/>
                <w:sz w:val="28"/>
                <w:szCs w:val="28"/>
              </w:rPr>
              <w:t>Разделение биологической жидкости на белковые фракции: выделение альбуминов и глобулинов методом электрофорез. Обсуждение клинических случаев.</w:t>
            </w:r>
          </w:p>
          <w:p w:rsidR="00C7609A" w:rsidRP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781" w:rsidTr="00C7609A">
        <w:tc>
          <w:tcPr>
            <w:tcW w:w="1129" w:type="dxa"/>
            <w:vAlign w:val="center"/>
          </w:tcPr>
          <w:p w:rsidR="00D52781" w:rsidRPr="00C7609A" w:rsidRDefault="00D52781" w:rsidP="00C7609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E75CF" w:rsidRPr="00C7609A" w:rsidRDefault="00AE75CF" w:rsidP="00C7609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D52781" w:rsidRPr="00C7609A" w:rsidRDefault="00C7609A" w:rsidP="00C7609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C7609A">
              <w:rPr>
                <w:rFonts w:ascii="Times New Roman" w:hAnsi="Times New Roman" w:cs="Times New Roman"/>
                <w:b/>
                <w:sz w:val="36"/>
                <w:szCs w:val="28"/>
              </w:rPr>
              <w:t>13</w:t>
            </w:r>
            <w:r w:rsidR="00AE75CF" w:rsidRPr="00C7609A">
              <w:rPr>
                <w:rFonts w:ascii="Times New Roman" w:hAnsi="Times New Roman" w:cs="Times New Roman"/>
                <w:b/>
                <w:sz w:val="36"/>
                <w:szCs w:val="28"/>
              </w:rPr>
              <w:t>.12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.25</w:t>
            </w:r>
          </w:p>
        </w:tc>
        <w:tc>
          <w:tcPr>
            <w:tcW w:w="6804" w:type="dxa"/>
          </w:tcPr>
          <w:p w:rsid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781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9A">
              <w:rPr>
                <w:rFonts w:ascii="Times New Roman" w:hAnsi="Times New Roman" w:cs="Times New Roman"/>
                <w:sz w:val="28"/>
                <w:szCs w:val="28"/>
              </w:rPr>
              <w:t>Ферменты – как катализаторы белковой природы. Определение активности ферментов.</w:t>
            </w:r>
          </w:p>
          <w:p w:rsidR="00C7609A" w:rsidRP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9A" w:rsidTr="00C7609A">
        <w:tc>
          <w:tcPr>
            <w:tcW w:w="1129" w:type="dxa"/>
            <w:vAlign w:val="center"/>
          </w:tcPr>
          <w:p w:rsidR="00C7609A" w:rsidRPr="00C7609A" w:rsidRDefault="00C7609A" w:rsidP="00C7609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609A" w:rsidRPr="00C7609A" w:rsidRDefault="00C7609A" w:rsidP="00C7609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C7609A" w:rsidRPr="00C7609A" w:rsidRDefault="00C7609A" w:rsidP="00C7609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20.12.</w:t>
            </w:r>
            <w:r w:rsidRPr="00C7609A">
              <w:rPr>
                <w:rFonts w:ascii="Times New Roman" w:hAnsi="Times New Roman" w:cs="Times New Roman"/>
                <w:b/>
                <w:sz w:val="36"/>
                <w:szCs w:val="28"/>
              </w:rPr>
              <w:t>25</w:t>
            </w:r>
          </w:p>
        </w:tc>
        <w:tc>
          <w:tcPr>
            <w:tcW w:w="6804" w:type="dxa"/>
          </w:tcPr>
          <w:p w:rsid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09A">
              <w:rPr>
                <w:rFonts w:ascii="Times New Roman" w:hAnsi="Times New Roman" w:cs="Times New Roman"/>
                <w:sz w:val="28"/>
                <w:szCs w:val="28"/>
              </w:rPr>
              <w:t>Флуориметрические</w:t>
            </w:r>
            <w:proofErr w:type="spellEnd"/>
            <w:r w:rsidRPr="00C7609A">
              <w:rPr>
                <w:rFonts w:ascii="Times New Roman" w:hAnsi="Times New Roman" w:cs="Times New Roman"/>
                <w:sz w:val="28"/>
                <w:szCs w:val="28"/>
              </w:rPr>
              <w:t xml:space="preserve"> методы анализа. Определение активности ферментов в крови.</w:t>
            </w:r>
          </w:p>
          <w:p w:rsidR="00C7609A" w:rsidRP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09A" w:rsidTr="00C7609A">
        <w:tc>
          <w:tcPr>
            <w:tcW w:w="1129" w:type="dxa"/>
            <w:vAlign w:val="center"/>
          </w:tcPr>
          <w:p w:rsidR="00C7609A" w:rsidRPr="00C7609A" w:rsidRDefault="00C7609A" w:rsidP="00C7609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609A" w:rsidRPr="00C7609A" w:rsidRDefault="00C7609A" w:rsidP="00C7609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C7609A" w:rsidRPr="00C7609A" w:rsidRDefault="00C7609A" w:rsidP="00C7609A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27.12.</w:t>
            </w:r>
            <w:r w:rsidRPr="00C7609A">
              <w:rPr>
                <w:rFonts w:ascii="Times New Roman" w:hAnsi="Times New Roman" w:cs="Times New Roman"/>
                <w:b/>
                <w:sz w:val="36"/>
                <w:szCs w:val="28"/>
              </w:rPr>
              <w:t>25</w:t>
            </w:r>
          </w:p>
        </w:tc>
        <w:tc>
          <w:tcPr>
            <w:tcW w:w="6804" w:type="dxa"/>
          </w:tcPr>
          <w:p w:rsid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09A">
              <w:rPr>
                <w:rFonts w:ascii="Times New Roman" w:hAnsi="Times New Roman" w:cs="Times New Roman"/>
                <w:sz w:val="28"/>
                <w:szCs w:val="28"/>
              </w:rPr>
              <w:t>Флуориметрические</w:t>
            </w:r>
            <w:proofErr w:type="spellEnd"/>
            <w:r w:rsidRPr="00C7609A">
              <w:rPr>
                <w:rFonts w:ascii="Times New Roman" w:hAnsi="Times New Roman" w:cs="Times New Roman"/>
                <w:sz w:val="28"/>
                <w:szCs w:val="28"/>
              </w:rPr>
              <w:t xml:space="preserve"> методы анализа. Количественное определение витаминов в продуктах питания.</w:t>
            </w:r>
          </w:p>
          <w:p w:rsidR="00C7609A" w:rsidRPr="00C7609A" w:rsidRDefault="00C7609A" w:rsidP="00C7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09A" w:rsidRPr="004B1EAC" w:rsidRDefault="00C7609A"/>
    <w:sectPr w:rsidR="00C7609A" w:rsidRPr="004B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433B"/>
    <w:multiLevelType w:val="hybridMultilevel"/>
    <w:tmpl w:val="E452DE84"/>
    <w:lvl w:ilvl="0" w:tplc="AFB66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6A34C7"/>
    <w:multiLevelType w:val="hybridMultilevel"/>
    <w:tmpl w:val="54F0F07C"/>
    <w:lvl w:ilvl="0" w:tplc="F55EB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20361"/>
    <w:multiLevelType w:val="hybridMultilevel"/>
    <w:tmpl w:val="92A07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914"/>
    <w:multiLevelType w:val="multilevel"/>
    <w:tmpl w:val="91C8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87CD3"/>
    <w:multiLevelType w:val="multilevel"/>
    <w:tmpl w:val="DE04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A9"/>
    <w:rsid w:val="00153857"/>
    <w:rsid w:val="002361A0"/>
    <w:rsid w:val="002679A9"/>
    <w:rsid w:val="00420E3E"/>
    <w:rsid w:val="004B1EAC"/>
    <w:rsid w:val="00AE75CF"/>
    <w:rsid w:val="00BC528D"/>
    <w:rsid w:val="00C7609A"/>
    <w:rsid w:val="00D52781"/>
    <w:rsid w:val="00E71ACF"/>
    <w:rsid w:val="00F47273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970F"/>
  <w15:chartTrackingRefBased/>
  <w15:docId w15:val="{60222F51-F123-4ACC-BDD7-D6ABD187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9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9A9"/>
    <w:pPr>
      <w:ind w:left="720"/>
      <w:contextualSpacing/>
    </w:pPr>
  </w:style>
  <w:style w:type="table" w:styleId="a4">
    <w:name w:val="Table Grid"/>
    <w:basedOn w:val="a1"/>
    <w:uiPriority w:val="39"/>
    <w:rsid w:val="00D5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Клейменова</dc:creator>
  <cp:keywords/>
  <dc:description/>
  <cp:lastModifiedBy>Юлия Клейменова</cp:lastModifiedBy>
  <cp:revision>12</cp:revision>
  <dcterms:created xsi:type="dcterms:W3CDTF">2023-03-01T05:46:00Z</dcterms:created>
  <dcterms:modified xsi:type="dcterms:W3CDTF">2025-10-08T07:53:00Z</dcterms:modified>
</cp:coreProperties>
</file>