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B5192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Заболевания ЖВП: </w:t>
      </w:r>
    </w:p>
    <w:p w14:paraId="2B0D787B" w14:textId="7089C900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ЖКБ</w:t>
      </w:r>
      <w:r w:rsidR="001A1CD9" w:rsidRPr="00521BDE">
        <w:rPr>
          <w:rFonts w:ascii="Times New Roman" w:hAnsi="Times New Roman" w:cs="Times New Roman"/>
          <w:sz w:val="24"/>
          <w:szCs w:val="24"/>
        </w:rPr>
        <w:t>.  Этиология, патогенез, классификация.</w:t>
      </w:r>
      <w:r w:rsidRPr="00521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992F8" w14:textId="67434B42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Острый холецистит: клиника, диагностика, лечение </w:t>
      </w:r>
    </w:p>
    <w:p w14:paraId="7C533842" w14:textId="105DEEEA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Хронический холецистит: клиника, диагностика, лечение </w:t>
      </w:r>
    </w:p>
    <w:p w14:paraId="5107BBB5" w14:textId="70F10187" w:rsidR="00820CD6" w:rsidRPr="00521BDE" w:rsidRDefault="00820CD6" w:rsidP="00C755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Полипоз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холест</w:t>
      </w:r>
      <w:r w:rsidR="00C75544" w:rsidRPr="00521BDE">
        <w:rPr>
          <w:rFonts w:ascii="Times New Roman" w:hAnsi="Times New Roman" w:cs="Times New Roman"/>
          <w:sz w:val="24"/>
          <w:szCs w:val="24"/>
        </w:rPr>
        <w:t>еро</w:t>
      </w:r>
      <w:r w:rsidRPr="00521BD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1A1CD9" w:rsidRPr="00521BDE">
        <w:rPr>
          <w:rFonts w:ascii="Times New Roman" w:hAnsi="Times New Roman" w:cs="Times New Roman"/>
          <w:sz w:val="24"/>
          <w:szCs w:val="24"/>
        </w:rPr>
        <w:t xml:space="preserve"> </w:t>
      </w:r>
      <w:r w:rsidRPr="00521BDE">
        <w:rPr>
          <w:rFonts w:ascii="Times New Roman" w:hAnsi="Times New Roman" w:cs="Times New Roman"/>
          <w:sz w:val="24"/>
          <w:szCs w:val="24"/>
        </w:rPr>
        <w:t>желчного пузыря</w:t>
      </w:r>
      <w:proofErr w:type="gramStart"/>
      <w:r w:rsidRP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C75544" w:rsidRPr="00521B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5544" w:rsidRP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1A1CD9" w:rsidRPr="00521BDE">
        <w:rPr>
          <w:rFonts w:ascii="Times New Roman" w:hAnsi="Times New Roman" w:cs="Times New Roman"/>
          <w:sz w:val="24"/>
          <w:szCs w:val="24"/>
        </w:rPr>
        <w:t>К</w:t>
      </w:r>
      <w:r w:rsidR="00C75544" w:rsidRPr="00521BDE">
        <w:rPr>
          <w:rFonts w:ascii="Times New Roman" w:hAnsi="Times New Roman" w:cs="Times New Roman"/>
          <w:sz w:val="24"/>
          <w:szCs w:val="24"/>
        </w:rPr>
        <w:t>линика, диагностика, лечение</w:t>
      </w:r>
    </w:p>
    <w:p w14:paraId="432FA4D4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Механическая желтуха: </w:t>
      </w:r>
    </w:p>
    <w:p w14:paraId="60788291" w14:textId="24886ECB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Причины, диагностика механической желтухи </w:t>
      </w:r>
    </w:p>
    <w:p w14:paraId="5159A06C" w14:textId="5023AF29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Алгоритм диагностики и лечения при злокачественных новообразованиях, осложненных механической желтухой </w:t>
      </w:r>
    </w:p>
    <w:p w14:paraId="04039556" w14:textId="2BFFE05A" w:rsidR="00C75544" w:rsidRPr="00521BDE" w:rsidRDefault="00C75544" w:rsidP="00C755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Алгоритм диагностики и лечения при доброкачественных новообразованиях, осложненных механической желтухой </w:t>
      </w:r>
    </w:p>
    <w:p w14:paraId="705D59ED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Острый панкреатит: </w:t>
      </w:r>
    </w:p>
    <w:p w14:paraId="39BACE60" w14:textId="7A192E3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Определение, классификация и клиника острого панкреатита </w:t>
      </w:r>
    </w:p>
    <w:p w14:paraId="6AE853FE" w14:textId="5B36DE97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Диагностика и лечение острого панкреатита </w:t>
      </w:r>
    </w:p>
    <w:p w14:paraId="704F5C95" w14:textId="1877C4CD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Показания к хирургическому лечению и виды операций при остром панкреатите </w:t>
      </w:r>
    </w:p>
    <w:p w14:paraId="1F4EC6DE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Хронический панкреатит: </w:t>
      </w:r>
    </w:p>
    <w:p w14:paraId="48C69B51" w14:textId="4746C185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Этиология, патогенез и классификация хронического панкреатита </w:t>
      </w:r>
    </w:p>
    <w:p w14:paraId="12DDF574" w14:textId="1C552E9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Клиника и диагностика хронического панкреатита </w:t>
      </w:r>
    </w:p>
    <w:p w14:paraId="68A676EB" w14:textId="0B535E9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Показания к хирургическому лечению и виды операций при хроническом панкреатите </w:t>
      </w:r>
    </w:p>
    <w:p w14:paraId="39998881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Очаговые поражения печени: </w:t>
      </w:r>
    </w:p>
    <w:p w14:paraId="450E06AE" w14:textId="04EF51A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Диагностический алгоритм при очаговом поражении печени </w:t>
      </w:r>
    </w:p>
    <w:p w14:paraId="49730EAF" w14:textId="2EFD72D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Простые кисты печени: клиника, диагностика, лечение </w:t>
      </w:r>
    </w:p>
    <w:p w14:paraId="51CFD012" w14:textId="1202017B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Гемангиомы печени: клиника, диагностика, лечение </w:t>
      </w:r>
    </w:p>
    <w:p w14:paraId="174666C9" w14:textId="33FFAC8C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Эхинококкоз печени: клиника, диагностика, лечение</w:t>
      </w:r>
    </w:p>
    <w:p w14:paraId="0F77D0B8" w14:textId="475DD355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Метастатические поражения печени: клиника, диагностика, лечение </w:t>
      </w:r>
    </w:p>
    <w:p w14:paraId="3CBB19B8" w14:textId="25B9C62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Гепатоцеллюлярный рак: клиника, диагностика, лечение </w:t>
      </w:r>
    </w:p>
    <w:p w14:paraId="7164F1CC" w14:textId="77777777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Синдром портальной гипертензии: </w:t>
      </w:r>
    </w:p>
    <w:p w14:paraId="4C5FED7C" w14:textId="543959B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Определение, причины и клинические проявления синдрома портальной гипертензии </w:t>
      </w:r>
    </w:p>
    <w:p w14:paraId="3734B068" w14:textId="3153C24D" w:rsidR="00C75544" w:rsidRPr="00521BDE" w:rsidRDefault="00C75544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Диагностика синдрома портальной гипертензии</w:t>
      </w:r>
    </w:p>
    <w:p w14:paraId="64817918" w14:textId="1A9CC82C" w:rsidR="002150F9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Асцит при синдроме портальной гипертензии: консервативная терапия и хирургическое лечение</w:t>
      </w:r>
    </w:p>
    <w:p w14:paraId="3D20B6A9" w14:textId="08AB7AEA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Кровотечение из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варикозно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 расширенных вен пищевода. Клиника, диагностика, лечение</w:t>
      </w:r>
    </w:p>
    <w:p w14:paraId="580908FC" w14:textId="081F8E50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Классификация, диагностика, лечение печен</w:t>
      </w:r>
      <w:r w:rsidR="00C75544" w:rsidRPr="00521BDE">
        <w:rPr>
          <w:rFonts w:ascii="Times New Roman" w:hAnsi="Times New Roman" w:cs="Times New Roman"/>
          <w:sz w:val="24"/>
          <w:szCs w:val="24"/>
        </w:rPr>
        <w:t>очн</w:t>
      </w:r>
      <w:r w:rsidRPr="00521BDE">
        <w:rPr>
          <w:rFonts w:ascii="Times New Roman" w:hAnsi="Times New Roman" w:cs="Times New Roman"/>
          <w:sz w:val="24"/>
          <w:szCs w:val="24"/>
        </w:rPr>
        <w:t>ой недостаточности</w:t>
      </w:r>
    </w:p>
    <w:p w14:paraId="32EB4ECB" w14:textId="613CA2FB" w:rsidR="00820CD6" w:rsidRPr="00521BDE" w:rsidRDefault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Травмы груди</w:t>
      </w:r>
    </w:p>
    <w:p w14:paraId="78DCAFD3" w14:textId="44287CA1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Пневмоторакс. Виды, диагностика, лечение</w:t>
      </w:r>
    </w:p>
    <w:p w14:paraId="600AD569" w14:textId="085F489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Гемоторакс. Виды, диагностика, лечение</w:t>
      </w:r>
    </w:p>
    <w:p w14:paraId="444DE1A8" w14:textId="165839C7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Ранения сердца. Клиника, диагностика, лечение</w:t>
      </w:r>
    </w:p>
    <w:p w14:paraId="7E106519" w14:textId="3E53124B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Тампонада сердца. Клиника, диагностика, лечение</w:t>
      </w:r>
    </w:p>
    <w:p w14:paraId="34EC1B20" w14:textId="477EB23C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Торакоабдоминальные ранения. Особенности диагностики, хирургическая тактика</w:t>
      </w:r>
    </w:p>
    <w:p w14:paraId="2C4C2015" w14:textId="0271438B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lastRenderedPageBreak/>
        <w:t>Показания к торакотомии при травме груди</w:t>
      </w:r>
    </w:p>
    <w:p w14:paraId="78333817" w14:textId="79081497" w:rsidR="00820CD6" w:rsidRPr="00521BDE" w:rsidRDefault="00820CD6" w:rsidP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живота</w:t>
      </w:r>
    </w:p>
    <w:p w14:paraId="2775EB11" w14:textId="36933B48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Травма полых органов. Клиника, диагностика, лечение. </w:t>
      </w:r>
    </w:p>
    <w:p w14:paraId="02102142" w14:textId="00922696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паренхиматозных органов. Клиника, диагностика, лечение</w:t>
      </w:r>
    </w:p>
    <w:p w14:paraId="62FC44B0" w14:textId="5F4306B9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мочевого пузыря. Клиника, диагностика, лечение</w:t>
      </w:r>
    </w:p>
    <w:p w14:paraId="42327DEF" w14:textId="3015EC1E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селезенки. Классификация, диагностика, лечение</w:t>
      </w:r>
    </w:p>
    <w:p w14:paraId="05E61032" w14:textId="0505AB7C" w:rsidR="00820CD6" w:rsidRPr="00521BDE" w:rsidRDefault="00820CD6" w:rsidP="00820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Травма печени. Классификация, диагностика, лечение</w:t>
      </w:r>
    </w:p>
    <w:p w14:paraId="516FDF60" w14:textId="6F32C964" w:rsidR="00820CD6" w:rsidRPr="00521BDE" w:rsidRDefault="00820CD6" w:rsidP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Дифференциальная диагностика острого аппендицита</w:t>
      </w:r>
    </w:p>
    <w:p w14:paraId="5BCB4043" w14:textId="339CEAB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Осложнения острого аппендицита</w:t>
      </w:r>
    </w:p>
    <w:p w14:paraId="0DC03193" w14:textId="155045AD" w:rsidR="00820CD6" w:rsidRPr="00521BDE" w:rsidRDefault="00C75544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Клинические синдромы острого аппендицита</w:t>
      </w:r>
    </w:p>
    <w:p w14:paraId="4FFB1EE7" w14:textId="389F3E31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Лабораторно-инструментальная диагностика острого аппендицита</w:t>
      </w:r>
    </w:p>
    <w:p w14:paraId="383E63DF" w14:textId="42263A0E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Лечение острого аппендицита</w:t>
      </w:r>
    </w:p>
    <w:p w14:paraId="1409E4AC" w14:textId="3E2D7362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Дифференциальный диагноз острого аппендицита</w:t>
      </w:r>
    </w:p>
    <w:p w14:paraId="375E2CF9" w14:textId="1740743C" w:rsidR="00820CD6" w:rsidRPr="00521BDE" w:rsidRDefault="00820CD6" w:rsidP="00820CD6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Острая кишечная непроходимость</w:t>
      </w:r>
    </w:p>
    <w:p w14:paraId="0EBFA19F" w14:textId="076B0473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Определение, классификация острой кишечной непроходимости</w:t>
      </w:r>
    </w:p>
    <w:p w14:paraId="39D48A7B" w14:textId="0F3038E5" w:rsidR="00820CD6" w:rsidRPr="00521BDE" w:rsidRDefault="00820CD6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Кл</w:t>
      </w:r>
      <w:r w:rsidR="00220013" w:rsidRPr="00521BDE">
        <w:rPr>
          <w:rFonts w:ascii="Times New Roman" w:hAnsi="Times New Roman" w:cs="Times New Roman"/>
          <w:sz w:val="24"/>
          <w:szCs w:val="24"/>
        </w:rPr>
        <w:t>иническая диагностика, инструментально-лабораторная диагностика острой кишечной непроходимости</w:t>
      </w:r>
    </w:p>
    <w:p w14:paraId="466E021E" w14:textId="41354D66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Лечение толстокишечной непроходимости</w:t>
      </w:r>
    </w:p>
    <w:p w14:paraId="227642BC" w14:textId="011CEE23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Лечение паралитической кишечной непроходимости</w:t>
      </w:r>
    </w:p>
    <w:p w14:paraId="67B59430" w14:textId="3B38E741" w:rsidR="00220013" w:rsidRPr="00521BDE" w:rsidRDefault="00220013" w:rsidP="00220013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Абдоминальный ишемический синдром</w:t>
      </w:r>
    </w:p>
    <w:p w14:paraId="166FA486" w14:textId="69B4FE21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Этиология, классификация абдоминального ишемического синдрома</w:t>
      </w:r>
    </w:p>
    <w:p w14:paraId="597B0F70" w14:textId="77777777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Острый абдоминальный ишемический синдром. Классификация, диагностика, лечение</w:t>
      </w:r>
    </w:p>
    <w:p w14:paraId="48047B8F" w14:textId="37DF2D54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Хронический абдоминальный ишемический синдром. Классификация, диагностика, лечение</w:t>
      </w:r>
    </w:p>
    <w:p w14:paraId="64A5B2CB" w14:textId="77777777" w:rsidR="00183205" w:rsidRPr="00521BDE" w:rsidRDefault="00183205" w:rsidP="001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B9C851" w14:textId="516574AF" w:rsidR="00220013" w:rsidRPr="00521BDE" w:rsidRDefault="00183205" w:rsidP="0018320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Язвенная болезнь желудка и двенадцатиперстной кишки</w:t>
      </w:r>
    </w:p>
    <w:p w14:paraId="22B714CD" w14:textId="77777777" w:rsidR="00183205" w:rsidRPr="00521BDE" w:rsidRDefault="00183205" w:rsidP="001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F150F7" w14:textId="320B68A1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Дуоденостаз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>. Классификация, диагностика, лечение</w:t>
      </w:r>
    </w:p>
    <w:p w14:paraId="6CD33C3A" w14:textId="621BB9ED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Язвенная болезнь желудка, двенадцатиперстной кишки. Классификация, диагностика, лечение</w:t>
      </w:r>
    </w:p>
    <w:p w14:paraId="328D5478" w14:textId="43C90A09" w:rsidR="00220013" w:rsidRPr="00521BDE" w:rsidRDefault="00C75544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Этиол</w:t>
      </w:r>
      <w:r w:rsidR="00183205" w:rsidRPr="00521BDE">
        <w:rPr>
          <w:rFonts w:ascii="Times New Roman" w:hAnsi="Times New Roman" w:cs="Times New Roman"/>
          <w:sz w:val="24"/>
          <w:szCs w:val="24"/>
        </w:rPr>
        <w:t>о</w:t>
      </w:r>
      <w:r w:rsidRPr="00521BDE">
        <w:rPr>
          <w:rFonts w:ascii="Times New Roman" w:hAnsi="Times New Roman" w:cs="Times New Roman"/>
          <w:sz w:val="24"/>
          <w:szCs w:val="24"/>
        </w:rPr>
        <w:t xml:space="preserve">гия, клиническая картина язвенной болезни, </w:t>
      </w:r>
      <w:r w:rsidR="00220013" w:rsidRPr="00521BDE">
        <w:rPr>
          <w:rFonts w:ascii="Times New Roman" w:hAnsi="Times New Roman" w:cs="Times New Roman"/>
          <w:sz w:val="24"/>
          <w:szCs w:val="24"/>
        </w:rPr>
        <w:t xml:space="preserve"> диагностика, особенности лечебной тактики</w:t>
      </w:r>
      <w:r w:rsidRPr="00521BDE">
        <w:rPr>
          <w:rFonts w:ascii="Times New Roman" w:hAnsi="Times New Roman" w:cs="Times New Roman"/>
          <w:sz w:val="24"/>
          <w:szCs w:val="24"/>
        </w:rPr>
        <w:t>. Осложнения.</w:t>
      </w:r>
    </w:p>
    <w:p w14:paraId="622D0645" w14:textId="28B7947D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Желудочно-кишечное кровотечение. Причины, классификация, диагностика.</w:t>
      </w:r>
    </w:p>
    <w:p w14:paraId="3AA45C0C" w14:textId="317E41C6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Желудочно-кишечное кровотечение. Лечение</w:t>
      </w:r>
      <w:r w:rsidR="00C75544" w:rsidRPr="00521BDE">
        <w:rPr>
          <w:rFonts w:ascii="Times New Roman" w:hAnsi="Times New Roman" w:cs="Times New Roman"/>
          <w:sz w:val="24"/>
          <w:szCs w:val="24"/>
        </w:rPr>
        <w:t>.</w:t>
      </w:r>
    </w:p>
    <w:p w14:paraId="25DE7B00" w14:textId="1482E995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Симптом перфорации полого органа. Клиника, диагностика, лечение</w:t>
      </w:r>
    </w:p>
    <w:p w14:paraId="445349D9" w14:textId="4463C1B1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Стеноз выходного отдела желудка. Классификация, клиника, диагностика, лечение</w:t>
      </w:r>
    </w:p>
    <w:p w14:paraId="26392DB8" w14:textId="17BB80BB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Пенетрация. Определение, клиника, диагностика, лечение</w:t>
      </w:r>
    </w:p>
    <w:p w14:paraId="551CCB39" w14:textId="0364E90F" w:rsidR="00220013" w:rsidRPr="00521BDE" w:rsidRDefault="00220013" w:rsidP="00220013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Грыжи</w:t>
      </w:r>
    </w:p>
    <w:p w14:paraId="273D829E" w14:textId="54093080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Паховые грыжи. Анатомия пахового канала. Классификация, клиника, диагностика, лечение. </w:t>
      </w:r>
    </w:p>
    <w:p w14:paraId="54697AE7" w14:textId="42945DA4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Бедренные грыжи. Анатомия бедренного канала. Виды бедренных грыж, клиника, диагностика, лечение.</w:t>
      </w:r>
    </w:p>
    <w:p w14:paraId="357A1608" w14:textId="5A303ED1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lastRenderedPageBreak/>
        <w:t>Пупочные грыжи. Клиника, диагностика, лечение.</w:t>
      </w:r>
    </w:p>
    <w:p w14:paraId="455CD955" w14:textId="473CB63C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Послеоперационные грыжи. Клиника, диагностика, лечение.</w:t>
      </w:r>
    </w:p>
    <w:p w14:paraId="147E2BB7" w14:textId="77C38140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Ущемленные грыжи. Клиника, диагностика, лечение.</w:t>
      </w:r>
    </w:p>
    <w:p w14:paraId="4E06B658" w14:textId="35CA61B7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Осложнения грыж</w:t>
      </w:r>
      <w:r w:rsidR="00112ADE" w:rsidRPr="00521BDE">
        <w:rPr>
          <w:rFonts w:ascii="Times New Roman" w:hAnsi="Times New Roman" w:cs="Times New Roman"/>
          <w:sz w:val="24"/>
          <w:szCs w:val="24"/>
        </w:rPr>
        <w:t>.</w:t>
      </w:r>
    </w:p>
    <w:p w14:paraId="559D1B92" w14:textId="518B0336" w:rsidR="00220013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Грыжи пищеводного отверстия диафрагмы, ГЭРБ. Клиника, диагностика, лечение.</w:t>
      </w:r>
    </w:p>
    <w:p w14:paraId="79599D0B" w14:textId="4A1A83DB" w:rsidR="00A4298D" w:rsidRPr="00521BDE" w:rsidRDefault="001A1CD9" w:rsidP="00A4298D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Хирургическая инфекция</w:t>
      </w:r>
    </w:p>
    <w:p w14:paraId="7D59C4BE" w14:textId="34C622A9" w:rsidR="00A4298D" w:rsidRPr="00521BDE" w:rsidRDefault="00220013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Трофические язвы. Определение, классификация, </w:t>
      </w:r>
      <w:r w:rsidR="00A4298D" w:rsidRPr="00521BDE">
        <w:rPr>
          <w:rFonts w:ascii="Times New Roman" w:hAnsi="Times New Roman" w:cs="Times New Roman"/>
          <w:sz w:val="24"/>
          <w:szCs w:val="24"/>
        </w:rPr>
        <w:t>лечение (местное и системное)</w:t>
      </w:r>
    </w:p>
    <w:p w14:paraId="36A0623B" w14:textId="0B334A02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Синдром диабетической стопы. Определение, классификация, клиника, диагностика, лечение</w:t>
      </w:r>
    </w:p>
    <w:p w14:paraId="3D05076F" w14:textId="457FBD65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Хирургическая инфекция. Определение. Сепсис, септический шок. Определение. Методы диагностики. Лечебный алгоритм.</w:t>
      </w:r>
    </w:p>
    <w:p w14:paraId="00682E7C" w14:textId="30138904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Фазы течения гнойного процесса. Лечение в зависимости от фазы</w:t>
      </w:r>
      <w:r w:rsidR="00112ADE" w:rsidRPr="00521BDE">
        <w:rPr>
          <w:rFonts w:ascii="Times New Roman" w:hAnsi="Times New Roman" w:cs="Times New Roman"/>
          <w:sz w:val="24"/>
          <w:szCs w:val="24"/>
        </w:rPr>
        <w:t>.</w:t>
      </w:r>
    </w:p>
    <w:p w14:paraId="59D6CB58" w14:textId="34B792A6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Анаэробная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клостридиальная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14:paraId="6629E0D5" w14:textId="6927AA4E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Анаэробная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неклостридиальная</w:t>
      </w:r>
      <w:proofErr w:type="spellEnd"/>
      <w:r w:rsidRPr="00521BDE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14:paraId="46AA25D0" w14:textId="7D9BE438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Абсцессы брюшной полости</w:t>
      </w:r>
      <w:r w:rsidR="00112ADE" w:rsidRPr="00521BDE">
        <w:rPr>
          <w:rFonts w:ascii="Times New Roman" w:hAnsi="Times New Roman" w:cs="Times New Roman"/>
          <w:sz w:val="24"/>
          <w:szCs w:val="24"/>
        </w:rPr>
        <w:t>. Причины, клиника, диагностика, лечение.</w:t>
      </w:r>
    </w:p>
    <w:p w14:paraId="3866C99B" w14:textId="6D0CAD4F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Перитонит</w:t>
      </w:r>
      <w:r w:rsidR="00112ADE" w:rsidRPr="00521BDE">
        <w:rPr>
          <w:rFonts w:ascii="Times New Roman" w:hAnsi="Times New Roman" w:cs="Times New Roman"/>
          <w:sz w:val="24"/>
          <w:szCs w:val="24"/>
        </w:rPr>
        <w:t>. Классификация, причины, клинические синдромы, диагностический алгоритм.</w:t>
      </w:r>
    </w:p>
    <w:p w14:paraId="1A6194DB" w14:textId="61F46D83" w:rsidR="00112ADE" w:rsidRPr="00521BDE" w:rsidRDefault="00112ADE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Перитонит. Лечебный алгоритм, этапы оперативного пособия и лечение в послеоперационном периоде.</w:t>
      </w:r>
    </w:p>
    <w:p w14:paraId="711AB52B" w14:textId="6A9A94E7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Послеоперационный период. Фазы. Классификация послеоперационных осложнений.</w:t>
      </w:r>
    </w:p>
    <w:p w14:paraId="5EC58012" w14:textId="77777777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ТЭЛА. Классификация, диагностика, лечение</w:t>
      </w:r>
    </w:p>
    <w:p w14:paraId="231610B4" w14:textId="791A2AFB" w:rsidR="00A4298D" w:rsidRPr="00521BDE" w:rsidRDefault="00A4298D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Лихорадка в послеоперационном периоде. Причины, диагностика.</w:t>
      </w:r>
    </w:p>
    <w:p w14:paraId="75A34E3D" w14:textId="77777777" w:rsidR="004D44DD" w:rsidRPr="00521BDE" w:rsidRDefault="00182569" w:rsidP="00A42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  <w:lang w:val="en-US"/>
        </w:rPr>
        <w:t>Fast Track</w:t>
      </w:r>
      <w:r w:rsidR="00112ADE" w:rsidRPr="00521BDE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521BDE">
        <w:rPr>
          <w:rFonts w:ascii="Times New Roman" w:hAnsi="Times New Roman" w:cs="Times New Roman"/>
          <w:sz w:val="24"/>
          <w:szCs w:val="24"/>
        </w:rPr>
        <w:t xml:space="preserve"> в хирургии</w:t>
      </w:r>
    </w:p>
    <w:p w14:paraId="7BEFCAB4" w14:textId="3BEE3B9F" w:rsidR="00112ADE" w:rsidRPr="00521BDE" w:rsidRDefault="00112ADE" w:rsidP="004D44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243FC8" w14:textId="77777777" w:rsidR="00521BDE" w:rsidRPr="00521BDE" w:rsidRDefault="00521BDE" w:rsidP="00521BDE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14:paraId="6B3A2C0A" w14:textId="77777777" w:rsidR="00521BDE" w:rsidRDefault="00521BDE" w:rsidP="00521BDE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>госпитальной хирургии,</w:t>
      </w:r>
    </w:p>
    <w:p w14:paraId="4331F912" w14:textId="31B87B6D" w:rsidR="00521BDE" w:rsidRPr="00521BDE" w:rsidRDefault="00521BDE" w:rsidP="00521BDE">
      <w:pPr>
        <w:rPr>
          <w:rFonts w:ascii="Times New Roman" w:hAnsi="Times New Roman" w:cs="Times New Roman"/>
          <w:sz w:val="24"/>
          <w:szCs w:val="24"/>
        </w:rPr>
      </w:pPr>
      <w:r w:rsidRPr="00521BDE">
        <w:rPr>
          <w:rFonts w:ascii="Times New Roman" w:hAnsi="Times New Roman" w:cs="Times New Roman"/>
          <w:sz w:val="24"/>
          <w:szCs w:val="24"/>
        </w:rPr>
        <w:t xml:space="preserve"> д.м.н. профессор                                             </w:t>
      </w:r>
      <w:r w:rsidRPr="00521B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920705" wp14:editId="79032148">
            <wp:extent cx="683260" cy="6064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4" t="17885" r="15385" b="1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521BDE">
        <w:rPr>
          <w:rFonts w:ascii="Times New Roman" w:hAnsi="Times New Roman" w:cs="Times New Roman"/>
          <w:sz w:val="24"/>
          <w:szCs w:val="24"/>
        </w:rPr>
        <w:t>С.В.Тарасенко</w:t>
      </w:r>
      <w:proofErr w:type="spellEnd"/>
    </w:p>
    <w:p w14:paraId="6F2D062C" w14:textId="149C07DB" w:rsidR="00521BDE" w:rsidRPr="00521BDE" w:rsidRDefault="00602BA4" w:rsidP="00521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27.08.2025</w:t>
      </w:r>
      <w:bookmarkStart w:id="0" w:name="_GoBack"/>
      <w:bookmarkEnd w:id="0"/>
    </w:p>
    <w:p w14:paraId="56945798" w14:textId="77777777" w:rsidR="00220013" w:rsidRDefault="00220013" w:rsidP="00220013"/>
    <w:sectPr w:rsidR="0022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EA"/>
    <w:multiLevelType w:val="hybridMultilevel"/>
    <w:tmpl w:val="BDBA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0106"/>
    <w:multiLevelType w:val="hybridMultilevel"/>
    <w:tmpl w:val="2C9CA67C"/>
    <w:lvl w:ilvl="0" w:tplc="F1A61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224E4"/>
    <w:multiLevelType w:val="hybridMultilevel"/>
    <w:tmpl w:val="64CA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51703"/>
    <w:multiLevelType w:val="hybridMultilevel"/>
    <w:tmpl w:val="6D12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70C7"/>
    <w:multiLevelType w:val="hybridMultilevel"/>
    <w:tmpl w:val="3CFE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17EDB"/>
    <w:multiLevelType w:val="hybridMultilevel"/>
    <w:tmpl w:val="6D12A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B3A2F"/>
    <w:multiLevelType w:val="hybridMultilevel"/>
    <w:tmpl w:val="C1F6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3"/>
    <w:rsid w:val="000E2B03"/>
    <w:rsid w:val="00112ADE"/>
    <w:rsid w:val="00182569"/>
    <w:rsid w:val="00183205"/>
    <w:rsid w:val="001A1CD9"/>
    <w:rsid w:val="002150F9"/>
    <w:rsid w:val="00220013"/>
    <w:rsid w:val="003C7551"/>
    <w:rsid w:val="003F5D32"/>
    <w:rsid w:val="004D44DD"/>
    <w:rsid w:val="00521BDE"/>
    <w:rsid w:val="00602BA4"/>
    <w:rsid w:val="00820CD6"/>
    <w:rsid w:val="00A4298D"/>
    <w:rsid w:val="00BF0603"/>
    <w:rsid w:val="00C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Панфилов</dc:creator>
  <cp:lastModifiedBy>user</cp:lastModifiedBy>
  <cp:revision>3</cp:revision>
  <dcterms:created xsi:type="dcterms:W3CDTF">2025-08-26T13:25:00Z</dcterms:created>
  <dcterms:modified xsi:type="dcterms:W3CDTF">2025-08-26T13:25:00Z</dcterms:modified>
</cp:coreProperties>
</file>